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4807" w14:textId="77777777" w:rsidR="006E175E" w:rsidRDefault="006E175E">
      <w:pPr>
        <w:rPr>
          <w:b/>
        </w:rPr>
      </w:pPr>
    </w:p>
    <w:p w14:paraId="249F52D2" w14:textId="3A005ED6" w:rsidR="006E175E" w:rsidRDefault="006E175E">
      <w:r>
        <w:rPr>
          <w:noProof/>
        </w:rPr>
        <w:drawing>
          <wp:anchor distT="0" distB="0" distL="114300" distR="114300" simplePos="0" relativeHeight="251659264" behindDoc="0" locked="0" layoutInCell="1" allowOverlap="1" wp14:anchorId="078F1BEF" wp14:editId="182F48D0">
            <wp:simplePos x="0" y="0"/>
            <wp:positionH relativeFrom="margin">
              <wp:posOffset>4280535</wp:posOffset>
            </wp:positionH>
            <wp:positionV relativeFrom="margin">
              <wp:posOffset>-568960</wp:posOffset>
            </wp:positionV>
            <wp:extent cx="2005965" cy="1417320"/>
            <wp:effectExtent l="0" t="0" r="635" b="5080"/>
            <wp:wrapSquare wrapText="bothSides"/>
            <wp:docPr id="1" name="Picture 1" descr="/Users/Kennedy-Brown/Library/Containers/com.apple.mail/Data/Library/Mail Downloads/E313FFB3-3569-448F-BF79-EAD8EAD05524/LittleCwtch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nnedy-Brown/Library/Containers/com.apple.mail/Data/Library/Mail Downloads/E313FFB3-3569-448F-BF79-EAD8EAD05524/LittleCwtch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CCA">
        <w:rPr>
          <w:b/>
        </w:rPr>
        <w:t>HEALTH AND SAFET</w:t>
      </w:r>
      <w:r w:rsidR="0069717F">
        <w:rPr>
          <w:b/>
        </w:rPr>
        <w:t>Y</w:t>
      </w:r>
      <w:r>
        <w:rPr>
          <w:b/>
        </w:rPr>
        <w:t xml:space="preserve"> POLICY</w:t>
      </w:r>
    </w:p>
    <w:p w14:paraId="6D08220E" w14:textId="77777777" w:rsidR="0069717F" w:rsidRDefault="0069717F"/>
    <w:p w14:paraId="6C0F67F9" w14:textId="77777777" w:rsidR="0069717F" w:rsidRDefault="0069717F"/>
    <w:p w14:paraId="2614A316" w14:textId="77777777" w:rsidR="0069717F" w:rsidRDefault="0069717F"/>
    <w:p w14:paraId="34CE3AD9" w14:textId="21B07BBA" w:rsidR="0069717F" w:rsidRDefault="0069717F">
      <w:r>
        <w:t xml:space="preserve">Little Cwtch is committed to protecting the health and safety of its staff, participants, parents/guardians and all others whom our work brings us into contact. The company’s policy is to provide and maintain safe and healthy working conditions, </w:t>
      </w:r>
      <w:r w:rsidR="00EE7DC1">
        <w:t>equipment</w:t>
      </w:r>
      <w:r>
        <w:t xml:space="preserve"> and systems of work, for all those working for the company, and to provide staff with such information, training and supervision as they need for this purpose.</w:t>
      </w:r>
    </w:p>
    <w:p w14:paraId="2FC9D0E5" w14:textId="77777777" w:rsidR="0069717F" w:rsidRDefault="0069717F"/>
    <w:p w14:paraId="6587121D" w14:textId="03CC6337" w:rsidR="0069717F" w:rsidRDefault="0069717F">
      <w:r>
        <w:t xml:space="preserve">The company recognizes its responsibilities under the Health and Safety at Work Act and other related legislation and seeks to satisfy its obligations by adoption of this Health and </w:t>
      </w:r>
      <w:r w:rsidR="00EE7DC1">
        <w:t>Safety</w:t>
      </w:r>
      <w:r>
        <w:t xml:space="preserve"> Policy.</w:t>
      </w:r>
    </w:p>
    <w:p w14:paraId="6C350769" w14:textId="77777777" w:rsidR="0069717F" w:rsidRDefault="0069717F"/>
    <w:p w14:paraId="08A8480D" w14:textId="6C832049" w:rsidR="0069717F" w:rsidRDefault="0069717F">
      <w:r>
        <w:t>The Policy will be reviewed annually or more frequency if work practices change.</w:t>
      </w:r>
    </w:p>
    <w:p w14:paraId="04B9F1EF" w14:textId="77777777" w:rsidR="0069717F" w:rsidRDefault="0069717F"/>
    <w:p w14:paraId="6D2E0FDC" w14:textId="36FB80E7" w:rsidR="007F4632" w:rsidRDefault="0069717F">
      <w:r>
        <w:t xml:space="preserve">The final overall responsibility for the safety and well-being of the staff, participants and parents and </w:t>
      </w:r>
      <w:r w:rsidR="00EE7DC1">
        <w:t>guardian’s</w:t>
      </w:r>
      <w:r>
        <w:t xml:space="preserve"> rests with management</w:t>
      </w:r>
      <w:r w:rsidR="007F4632">
        <w:t xml:space="preserve"> but the day to day management of the policy has been delegated below.</w:t>
      </w:r>
    </w:p>
    <w:p w14:paraId="3422D260" w14:textId="77777777" w:rsidR="007F4632" w:rsidRDefault="007F4632"/>
    <w:p w14:paraId="54F203C6" w14:textId="4079927A" w:rsidR="007F4632" w:rsidRDefault="007F4632">
      <w:r>
        <w:rPr>
          <w:b/>
        </w:rPr>
        <w:t xml:space="preserve">Rowan Kennedy-Brown </w:t>
      </w:r>
      <w:r>
        <w:t>is appointed member with primary responsibility of the day to day implementation of the policy.</w:t>
      </w:r>
    </w:p>
    <w:p w14:paraId="66A12BB3" w14:textId="77777777" w:rsidR="007F4632" w:rsidRDefault="007F4632"/>
    <w:p w14:paraId="7D7A6EC7" w14:textId="7F3A2A41" w:rsidR="0069717F" w:rsidRDefault="007F4632">
      <w:r>
        <w:t>All staff and tutors are made aware of their own responsibilities. The company believes that co-operation and consultation with all tutors and freelancers is essential to maintaining a holistic approach to the policy.</w:t>
      </w:r>
    </w:p>
    <w:p w14:paraId="5CD82CA1" w14:textId="77777777" w:rsidR="0069717F" w:rsidRDefault="0069717F"/>
    <w:p w14:paraId="7573F64C" w14:textId="27108E84" w:rsidR="007F4632" w:rsidRDefault="007F4632">
      <w:r>
        <w:t xml:space="preserve">The policy </w:t>
      </w:r>
      <w:r w:rsidR="00EE7DC1">
        <w:t>determines</w:t>
      </w:r>
      <w:r>
        <w:t xml:space="preserve"> who has specific responsibilities for each area of concern </w:t>
      </w:r>
      <w:r w:rsidR="00EE7DC1">
        <w:t>and</w:t>
      </w:r>
      <w:r>
        <w:t xml:space="preserve"> this is reflected in the job descriptions in the company.</w:t>
      </w:r>
    </w:p>
    <w:p w14:paraId="5C2AC5A7" w14:textId="77777777" w:rsidR="007F4632" w:rsidRDefault="007F4632"/>
    <w:p w14:paraId="06729403" w14:textId="4C4C990A" w:rsidR="007F4632" w:rsidRDefault="007F4632">
      <w:r>
        <w:t xml:space="preserve">A copy of the policy is given to each member of the company and further copies are available from </w:t>
      </w:r>
      <w:r>
        <w:rPr>
          <w:b/>
        </w:rPr>
        <w:t>Rowan Kennedy-Brown</w:t>
      </w:r>
      <w:r>
        <w:t>.</w:t>
      </w:r>
    </w:p>
    <w:p w14:paraId="3198028E" w14:textId="77777777" w:rsidR="007F4632" w:rsidRPr="007F4632" w:rsidRDefault="007F4632"/>
    <w:p w14:paraId="00C13E90" w14:textId="09CEC7EB" w:rsidR="0069717F" w:rsidRPr="0069717F" w:rsidRDefault="0069717F">
      <w:r>
        <w:t xml:space="preserve"> </w:t>
      </w:r>
    </w:p>
    <w:p w14:paraId="544FCF8B" w14:textId="77777777" w:rsidR="006E175E" w:rsidRDefault="006E175E" w:rsidP="006E175E">
      <w:pPr>
        <w:rPr>
          <w:b/>
        </w:rPr>
      </w:pPr>
      <w:r>
        <w:rPr>
          <w:b/>
        </w:rPr>
        <w:t>Version Control</w:t>
      </w:r>
    </w:p>
    <w:p w14:paraId="14D9EE13" w14:textId="7E546B9E" w:rsidR="006E175E" w:rsidRPr="006E175E" w:rsidRDefault="006E175E" w:rsidP="006E175E">
      <w:r>
        <w:t xml:space="preserve">Revised </w:t>
      </w:r>
      <w:r w:rsidR="00A03D37">
        <w:t>November 2019</w:t>
      </w:r>
      <w:bookmarkStart w:id="0" w:name="_GoBack"/>
      <w:bookmarkEnd w:id="0"/>
    </w:p>
    <w:sectPr w:rsidR="006E175E" w:rsidRPr="006E175E" w:rsidSect="007013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4D2"/>
    <w:multiLevelType w:val="hybridMultilevel"/>
    <w:tmpl w:val="1B2CF194"/>
    <w:lvl w:ilvl="0" w:tplc="9FA88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5E"/>
    <w:rsid w:val="0046321D"/>
    <w:rsid w:val="0069717F"/>
    <w:rsid w:val="006E175E"/>
    <w:rsid w:val="006E2CCA"/>
    <w:rsid w:val="007013AC"/>
    <w:rsid w:val="007F4632"/>
    <w:rsid w:val="00A03D37"/>
    <w:rsid w:val="00E92A3B"/>
    <w:rsid w:val="00EE7DC1"/>
    <w:rsid w:val="00FA2435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38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Fairclough</dc:creator>
  <cp:keywords/>
  <dc:description/>
  <cp:lastModifiedBy>Rowan Fairclough</cp:lastModifiedBy>
  <cp:revision>2</cp:revision>
  <cp:lastPrinted>2016-11-29T15:26:00Z</cp:lastPrinted>
  <dcterms:created xsi:type="dcterms:W3CDTF">2019-12-11T13:24:00Z</dcterms:created>
  <dcterms:modified xsi:type="dcterms:W3CDTF">2019-12-11T13:24:00Z</dcterms:modified>
</cp:coreProperties>
</file>